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5F" w:rsidRDefault="008B6F5F" w:rsidP="008B6F5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Всероссийская олимпиада школьников по экологии</w:t>
      </w:r>
    </w:p>
    <w:p w:rsidR="008B6F5F" w:rsidRDefault="008B6F5F" w:rsidP="008B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8B6F5F" w:rsidRDefault="008B6F5F" w:rsidP="008B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</w:t>
      </w:r>
    </w:p>
    <w:p w:rsidR="008B6F5F" w:rsidRDefault="008B6F5F" w:rsidP="008B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2016/2017 учебный год</w:t>
      </w:r>
    </w:p>
    <w:p w:rsidR="008B6F5F" w:rsidRDefault="008B6F5F" w:rsidP="008B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(Продолжительность олимпиады – 60 минут)</w:t>
      </w:r>
    </w:p>
    <w:p w:rsidR="008B6F5F" w:rsidRDefault="008B6F5F" w:rsidP="008B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5F037D" w:rsidRDefault="005F037D" w:rsidP="00AB6EDC">
      <w:pPr>
        <w:shd w:val="clear" w:color="auto" w:fill="FFFFFF"/>
        <w:jc w:val="center"/>
        <w:rPr>
          <w:b/>
        </w:rPr>
      </w:pPr>
      <w:r>
        <w:rPr>
          <w:b/>
        </w:rPr>
        <w:t>1 задание.</w:t>
      </w:r>
    </w:p>
    <w:p w:rsidR="005F037D" w:rsidRPr="005F037D" w:rsidRDefault="005F037D" w:rsidP="005F037D">
      <w:pPr>
        <w:shd w:val="clear" w:color="auto" w:fill="FFFFFF"/>
      </w:pPr>
      <w:r>
        <w:t xml:space="preserve">Правильный ответ – </w:t>
      </w:r>
      <w:r w:rsidRPr="005F037D">
        <w:rPr>
          <w:b/>
        </w:rPr>
        <w:t>1</w:t>
      </w:r>
      <w:r>
        <w:t xml:space="preserve"> балл. Правильным ответом считается выбор </w:t>
      </w:r>
      <w:r w:rsidRPr="00C53F56">
        <w:rPr>
          <w:b/>
        </w:rPr>
        <w:t>обоих</w:t>
      </w:r>
      <w:r w:rsidR="00707465">
        <w:t xml:space="preserve"> верных вариантов.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03"/>
        <w:gridCol w:w="518"/>
        <w:gridCol w:w="518"/>
        <w:gridCol w:w="518"/>
        <w:gridCol w:w="518"/>
        <w:gridCol w:w="518"/>
        <w:gridCol w:w="533"/>
        <w:gridCol w:w="533"/>
        <w:gridCol w:w="533"/>
        <w:gridCol w:w="533"/>
        <w:gridCol w:w="534"/>
        <w:gridCol w:w="534"/>
        <w:gridCol w:w="534"/>
        <w:gridCol w:w="534"/>
        <w:gridCol w:w="534"/>
        <w:gridCol w:w="534"/>
        <w:gridCol w:w="504"/>
      </w:tblGrid>
      <w:tr w:rsidR="005F037D" w:rsidTr="005F037D">
        <w:trPr>
          <w:jc w:val="center"/>
        </w:trPr>
        <w:tc>
          <w:tcPr>
            <w:tcW w:w="517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</w:t>
            </w:r>
          </w:p>
        </w:tc>
        <w:tc>
          <w:tcPr>
            <w:tcW w:w="517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2</w:t>
            </w:r>
          </w:p>
        </w:tc>
        <w:tc>
          <w:tcPr>
            <w:tcW w:w="517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3</w:t>
            </w:r>
          </w:p>
        </w:tc>
        <w:tc>
          <w:tcPr>
            <w:tcW w:w="503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4</w:t>
            </w:r>
          </w:p>
        </w:tc>
        <w:tc>
          <w:tcPr>
            <w:tcW w:w="518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5</w:t>
            </w:r>
          </w:p>
        </w:tc>
        <w:tc>
          <w:tcPr>
            <w:tcW w:w="518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6</w:t>
            </w:r>
          </w:p>
        </w:tc>
        <w:tc>
          <w:tcPr>
            <w:tcW w:w="518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7</w:t>
            </w:r>
          </w:p>
        </w:tc>
        <w:tc>
          <w:tcPr>
            <w:tcW w:w="518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8</w:t>
            </w:r>
          </w:p>
        </w:tc>
        <w:tc>
          <w:tcPr>
            <w:tcW w:w="518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9</w:t>
            </w:r>
          </w:p>
        </w:tc>
        <w:tc>
          <w:tcPr>
            <w:tcW w:w="533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10</w:t>
            </w:r>
          </w:p>
        </w:tc>
        <w:tc>
          <w:tcPr>
            <w:tcW w:w="533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11</w:t>
            </w:r>
          </w:p>
        </w:tc>
        <w:tc>
          <w:tcPr>
            <w:tcW w:w="533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12</w:t>
            </w:r>
          </w:p>
        </w:tc>
        <w:tc>
          <w:tcPr>
            <w:tcW w:w="533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13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14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15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16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17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18</w:t>
            </w:r>
          </w:p>
        </w:tc>
        <w:tc>
          <w:tcPr>
            <w:tcW w:w="53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19</w:t>
            </w:r>
          </w:p>
        </w:tc>
        <w:tc>
          <w:tcPr>
            <w:tcW w:w="504" w:type="dxa"/>
          </w:tcPr>
          <w:p w:rsidR="005F037D" w:rsidRPr="00C53F56" w:rsidRDefault="005F037D" w:rsidP="005F037D">
            <w:pPr>
              <w:jc w:val="center"/>
              <w:rPr>
                <w:sz w:val="28"/>
              </w:rPr>
            </w:pPr>
            <w:r w:rsidRPr="00C53F56">
              <w:rPr>
                <w:sz w:val="28"/>
              </w:rPr>
              <w:t>20</w:t>
            </w:r>
          </w:p>
        </w:tc>
      </w:tr>
      <w:tr w:rsidR="005F037D" w:rsidTr="005F037D">
        <w:trPr>
          <w:jc w:val="center"/>
        </w:trPr>
        <w:tc>
          <w:tcPr>
            <w:tcW w:w="517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бг</w:t>
            </w:r>
          </w:p>
        </w:tc>
        <w:tc>
          <w:tcPr>
            <w:tcW w:w="517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ав</w:t>
            </w:r>
          </w:p>
        </w:tc>
        <w:tc>
          <w:tcPr>
            <w:tcW w:w="517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</w:t>
            </w:r>
          </w:p>
        </w:tc>
        <w:tc>
          <w:tcPr>
            <w:tcW w:w="503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ав</w:t>
            </w:r>
          </w:p>
        </w:tc>
        <w:tc>
          <w:tcPr>
            <w:tcW w:w="518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бд</w:t>
            </w:r>
          </w:p>
        </w:tc>
        <w:tc>
          <w:tcPr>
            <w:tcW w:w="518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бг</w:t>
            </w:r>
          </w:p>
        </w:tc>
        <w:tc>
          <w:tcPr>
            <w:tcW w:w="518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бд</w:t>
            </w:r>
          </w:p>
        </w:tc>
        <w:tc>
          <w:tcPr>
            <w:tcW w:w="518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бг</w:t>
            </w:r>
          </w:p>
        </w:tc>
        <w:tc>
          <w:tcPr>
            <w:tcW w:w="518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</w:t>
            </w:r>
          </w:p>
        </w:tc>
        <w:tc>
          <w:tcPr>
            <w:tcW w:w="533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аб</w:t>
            </w:r>
          </w:p>
        </w:tc>
        <w:tc>
          <w:tcPr>
            <w:tcW w:w="533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ав</w:t>
            </w:r>
          </w:p>
        </w:tc>
        <w:tc>
          <w:tcPr>
            <w:tcW w:w="533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вд</w:t>
            </w:r>
          </w:p>
        </w:tc>
        <w:tc>
          <w:tcPr>
            <w:tcW w:w="533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вг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бг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вд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аб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бд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</w:t>
            </w:r>
          </w:p>
        </w:tc>
        <w:tc>
          <w:tcPr>
            <w:tcW w:w="53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вг</w:t>
            </w:r>
          </w:p>
        </w:tc>
        <w:tc>
          <w:tcPr>
            <w:tcW w:w="504" w:type="dxa"/>
          </w:tcPr>
          <w:p w:rsidR="005F037D" w:rsidRPr="00C53F56" w:rsidRDefault="00C53F56" w:rsidP="005F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аг</w:t>
            </w:r>
          </w:p>
        </w:tc>
      </w:tr>
    </w:tbl>
    <w:p w:rsidR="00C53F56" w:rsidRPr="008B6F5F" w:rsidRDefault="00C53F56" w:rsidP="00707465">
      <w:pPr>
        <w:shd w:val="clear" w:color="auto" w:fill="FFFFFF"/>
        <w:jc w:val="right"/>
        <w:rPr>
          <w:u w:val="single"/>
        </w:rPr>
      </w:pPr>
      <w:r w:rsidRPr="008B6F5F">
        <w:rPr>
          <w:u w:val="single"/>
        </w:rPr>
        <w:t xml:space="preserve">Максимальное количество баллов - </w:t>
      </w:r>
      <w:r w:rsidRPr="008B6F5F">
        <w:rPr>
          <w:b/>
          <w:u w:val="single"/>
        </w:rPr>
        <w:t>20</w:t>
      </w:r>
      <w:r w:rsidRPr="008B6F5F">
        <w:rPr>
          <w:u w:val="single"/>
        </w:rPr>
        <w:t>.</w:t>
      </w:r>
    </w:p>
    <w:p w:rsidR="00C53F56" w:rsidRDefault="00C53F56" w:rsidP="00C53F56">
      <w:pPr>
        <w:shd w:val="clear" w:color="auto" w:fill="FFFFFF"/>
        <w:jc w:val="center"/>
        <w:rPr>
          <w:b/>
        </w:rPr>
      </w:pPr>
      <w:r>
        <w:rPr>
          <w:b/>
        </w:rPr>
        <w:t>2 задание.</w:t>
      </w:r>
    </w:p>
    <w:p w:rsidR="00C53F56" w:rsidRDefault="00C53F56" w:rsidP="00C53F56">
      <w:pPr>
        <w:shd w:val="clear" w:color="auto" w:fill="FFFFFF"/>
      </w:pPr>
      <w:r>
        <w:t xml:space="preserve">Ответ и обоснование – от </w:t>
      </w:r>
      <w:r w:rsidRPr="006A6906">
        <w:rPr>
          <w:b/>
        </w:rPr>
        <w:t>0</w:t>
      </w:r>
      <w:r>
        <w:t xml:space="preserve"> до </w:t>
      </w:r>
      <w:r w:rsidRPr="006A6906">
        <w:rPr>
          <w:b/>
        </w:rPr>
        <w:t>2</w:t>
      </w:r>
      <w:r>
        <w:t xml:space="preserve"> баллов. Выбор ответа без обоснования НЕ ОЦЕНИВАЕТСЯ.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3"/>
        <w:gridCol w:w="2375"/>
      </w:tblGrid>
      <w:tr w:rsidR="00C53F56" w:rsidRPr="00C53F56" w:rsidTr="00C53F56">
        <w:tc>
          <w:tcPr>
            <w:tcW w:w="8613" w:type="dxa"/>
          </w:tcPr>
          <w:p w:rsidR="00C53F56" w:rsidRPr="00C53F56" w:rsidRDefault="00C53F56" w:rsidP="00C53F56">
            <w:pPr>
              <w:rPr>
                <w:sz w:val="24"/>
              </w:rPr>
            </w:pPr>
            <w:r w:rsidRPr="00C53F56">
              <w:rPr>
                <w:sz w:val="24"/>
              </w:rPr>
              <w:t>Отсутствует обоснование ответа или сформулирован ошибочный ответ</w:t>
            </w:r>
          </w:p>
        </w:tc>
        <w:tc>
          <w:tcPr>
            <w:tcW w:w="2375" w:type="dxa"/>
          </w:tcPr>
          <w:p w:rsidR="00C53F56" w:rsidRPr="00C53F56" w:rsidRDefault="00C53F56" w:rsidP="00C53F56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0</w:t>
            </w:r>
            <w:r>
              <w:rPr>
                <w:sz w:val="24"/>
              </w:rPr>
              <w:t xml:space="preserve"> баллов</w:t>
            </w:r>
          </w:p>
        </w:tc>
      </w:tr>
      <w:tr w:rsidR="00C53F56" w:rsidRPr="00C53F56" w:rsidTr="00C53F56">
        <w:tc>
          <w:tcPr>
            <w:tcW w:w="8613" w:type="dxa"/>
          </w:tcPr>
          <w:p w:rsidR="00C53F56" w:rsidRPr="00C53F56" w:rsidRDefault="00C53F56" w:rsidP="00C53F56">
            <w:pPr>
              <w:rPr>
                <w:sz w:val="24"/>
              </w:rPr>
            </w:pPr>
            <w:r>
              <w:rPr>
                <w:sz w:val="24"/>
              </w:rPr>
              <w:t>Неполное обоснование ответа</w:t>
            </w:r>
          </w:p>
        </w:tc>
        <w:tc>
          <w:tcPr>
            <w:tcW w:w="2375" w:type="dxa"/>
          </w:tcPr>
          <w:p w:rsidR="00C53F56" w:rsidRPr="00C53F56" w:rsidRDefault="00C53F56" w:rsidP="00C53F56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балл</w:t>
            </w:r>
          </w:p>
        </w:tc>
      </w:tr>
      <w:tr w:rsidR="00C53F56" w:rsidRPr="00C53F56" w:rsidTr="00C53F56">
        <w:tc>
          <w:tcPr>
            <w:tcW w:w="8613" w:type="dxa"/>
          </w:tcPr>
          <w:p w:rsidR="00C53F56" w:rsidRPr="00C53F56" w:rsidRDefault="00C53F56" w:rsidP="00C53F56">
            <w:pPr>
              <w:rPr>
                <w:sz w:val="24"/>
              </w:rPr>
            </w:pPr>
            <w:r>
              <w:rPr>
                <w:sz w:val="24"/>
              </w:rPr>
              <w:t>Полное обоснование ответа</w:t>
            </w:r>
          </w:p>
        </w:tc>
        <w:tc>
          <w:tcPr>
            <w:tcW w:w="2375" w:type="dxa"/>
          </w:tcPr>
          <w:p w:rsidR="00C53F56" w:rsidRPr="00C53F56" w:rsidRDefault="00C53F56" w:rsidP="00C53F56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балла </w:t>
            </w:r>
          </w:p>
        </w:tc>
      </w:tr>
    </w:tbl>
    <w:p w:rsidR="00C53F56" w:rsidRDefault="00C53F56" w:rsidP="00C53F56">
      <w:pPr>
        <w:shd w:val="clear" w:color="auto" w:fill="FFFFFF"/>
        <w:jc w:val="right"/>
      </w:pPr>
    </w:p>
    <w:p w:rsidR="00546E95" w:rsidRDefault="00546E95" w:rsidP="00546E95">
      <w:pPr>
        <w:shd w:val="clear" w:color="auto" w:fill="FFFFFF"/>
      </w:pPr>
      <w:r>
        <w:t xml:space="preserve">1). Ответ </w:t>
      </w:r>
      <w:r w:rsidRPr="00546E95">
        <w:rPr>
          <w:b/>
        </w:rPr>
        <w:t>«да».</w:t>
      </w:r>
      <w:r>
        <w:rPr>
          <w:b/>
        </w:rPr>
        <w:t xml:space="preserve"> </w:t>
      </w:r>
      <w:r>
        <w:t>Выбирая тару для покупок, следует учитывать возможность ее многократного использ</w:t>
      </w:r>
      <w:r>
        <w:t>о</w:t>
      </w:r>
      <w:r>
        <w:t>вания, возможность биологического разложения материала и образующихся продуктов. Разрушение и</w:t>
      </w:r>
      <w:r>
        <w:t>з</w:t>
      </w:r>
      <w:r>
        <w:t>делий из пластика требует длительного времени, а их захоронение и сжигание могут привести к образ</w:t>
      </w:r>
      <w:r>
        <w:t>о</w:t>
      </w:r>
      <w:r>
        <w:t>ванию токсичных веществ. Бумага и х/б ткань состоят из органических материалов. Холщовая сумка может использоваться многократно.</w:t>
      </w:r>
    </w:p>
    <w:p w:rsidR="00546E95" w:rsidRDefault="00546E95" w:rsidP="00546E95">
      <w:pPr>
        <w:shd w:val="clear" w:color="auto" w:fill="FFFFFF"/>
      </w:pPr>
    </w:p>
    <w:p w:rsidR="00546E95" w:rsidRDefault="00546E95" w:rsidP="00546E95">
      <w:pPr>
        <w:shd w:val="clear" w:color="auto" w:fill="FFFFFF"/>
      </w:pPr>
      <w:r>
        <w:t xml:space="preserve">2). Ответ </w:t>
      </w:r>
      <w:r w:rsidRPr="00546E95">
        <w:rPr>
          <w:b/>
        </w:rPr>
        <w:t>«нет».</w:t>
      </w:r>
      <w:r>
        <w:t xml:space="preserve"> Пастбищные цепи начинаются, как правило, растениями, поскольку растения произв</w:t>
      </w:r>
      <w:r>
        <w:t>о</w:t>
      </w:r>
      <w:r>
        <w:t>дят органические вещества в процессе фотосинтеза, которые потребляют все остальные организмы. Ц</w:t>
      </w:r>
      <w:r>
        <w:t>е</w:t>
      </w:r>
      <w:r>
        <w:t>пи питания, как правило, заканчиваются редуцентами.</w:t>
      </w:r>
    </w:p>
    <w:p w:rsidR="00546E95" w:rsidRDefault="00546E95" w:rsidP="00546E95">
      <w:pPr>
        <w:shd w:val="clear" w:color="auto" w:fill="FFFFFF"/>
      </w:pPr>
    </w:p>
    <w:p w:rsidR="00546E95" w:rsidRDefault="00546E95" w:rsidP="00546E95">
      <w:pPr>
        <w:shd w:val="clear" w:color="auto" w:fill="FFFFFF"/>
      </w:pPr>
      <w:r>
        <w:t xml:space="preserve">3). Ответ </w:t>
      </w:r>
      <w:r w:rsidRPr="006A6906">
        <w:rPr>
          <w:b/>
        </w:rPr>
        <w:t>«нет».</w:t>
      </w:r>
      <w:r>
        <w:t xml:space="preserve"> Плотины ухудшают гидрологический режим рек (сток воды замедляется, образуются застойные зоны), становятся труднопреодолимым препятствием для речных обитателей. </w:t>
      </w:r>
      <w:r w:rsidR="006A6906">
        <w:t>При стро</w:t>
      </w:r>
      <w:r w:rsidR="006A6906">
        <w:t>и</w:t>
      </w:r>
      <w:r w:rsidR="006A6906">
        <w:t>тельстве плотин затапливаются большие территории, что приводит к ухудшению качества воды.</w:t>
      </w:r>
    </w:p>
    <w:p w:rsidR="006A6906" w:rsidRDefault="006A6906" w:rsidP="00546E95">
      <w:pPr>
        <w:shd w:val="clear" w:color="auto" w:fill="FFFFFF"/>
      </w:pPr>
    </w:p>
    <w:p w:rsidR="006A6906" w:rsidRPr="008B6F5F" w:rsidRDefault="00707465" w:rsidP="006A6906">
      <w:pPr>
        <w:shd w:val="clear" w:color="auto" w:fill="FFFFFF"/>
        <w:jc w:val="right"/>
        <w:rPr>
          <w:u w:val="single"/>
        </w:rPr>
      </w:pPr>
      <w:r w:rsidRPr="008B6F5F">
        <w:rPr>
          <w:u w:val="single"/>
        </w:rPr>
        <w:t xml:space="preserve">         </w:t>
      </w:r>
      <w:r w:rsidR="006A6906" w:rsidRPr="008B6F5F">
        <w:rPr>
          <w:u w:val="single"/>
        </w:rPr>
        <w:t xml:space="preserve">Максимальное количество баллов – </w:t>
      </w:r>
      <w:r w:rsidR="006A6906" w:rsidRPr="008B6F5F">
        <w:rPr>
          <w:b/>
          <w:u w:val="single"/>
        </w:rPr>
        <w:t>6</w:t>
      </w:r>
      <w:r w:rsidR="006A6906" w:rsidRPr="008B6F5F">
        <w:rPr>
          <w:u w:val="single"/>
        </w:rPr>
        <w:t>.</w:t>
      </w:r>
    </w:p>
    <w:p w:rsidR="006A6906" w:rsidRDefault="006A6906" w:rsidP="006A6906">
      <w:pPr>
        <w:shd w:val="clear" w:color="auto" w:fill="FFFFFF"/>
        <w:jc w:val="center"/>
        <w:rPr>
          <w:b/>
        </w:rPr>
      </w:pPr>
      <w:r>
        <w:rPr>
          <w:b/>
        </w:rPr>
        <w:t>3 задание.</w:t>
      </w:r>
    </w:p>
    <w:p w:rsidR="006A6906" w:rsidRDefault="006A6906" w:rsidP="006A6906">
      <w:pPr>
        <w:shd w:val="clear" w:color="auto" w:fill="FFFFFF"/>
      </w:pPr>
      <w:r w:rsidRPr="006A6906">
        <w:t>За каждое правильно вставленное в те</w:t>
      </w:r>
      <w:proofErr w:type="gramStart"/>
      <w:r w:rsidRPr="006A6906">
        <w:t>кст сл</w:t>
      </w:r>
      <w:proofErr w:type="gramEnd"/>
      <w:r w:rsidRPr="006A6906">
        <w:t>ово</w:t>
      </w:r>
      <w:r>
        <w:rPr>
          <w:b/>
        </w:rPr>
        <w:t xml:space="preserve"> – 0,5 </w:t>
      </w:r>
      <w:r w:rsidRPr="006A6906">
        <w:t>балла.</w:t>
      </w:r>
    </w:p>
    <w:p w:rsidR="006A6906" w:rsidRDefault="006A6906" w:rsidP="006A6906">
      <w:pPr>
        <w:shd w:val="clear" w:color="auto" w:fill="FFFFFF"/>
      </w:pPr>
      <w:r w:rsidRPr="006A6906">
        <w:rPr>
          <w:b/>
        </w:rPr>
        <w:t>Текст 1.</w:t>
      </w:r>
      <w:r>
        <w:rPr>
          <w:b/>
        </w:rPr>
        <w:t xml:space="preserve"> </w:t>
      </w:r>
      <w:r>
        <w:t>Ответ: 1-8-2-</w:t>
      </w:r>
      <w:r w:rsidR="007A40D5">
        <w:t>3-</w:t>
      </w:r>
      <w:r>
        <w:t>4.</w:t>
      </w:r>
    </w:p>
    <w:p w:rsidR="006A6906" w:rsidRDefault="006A6906" w:rsidP="006A6906">
      <w:pPr>
        <w:shd w:val="clear" w:color="auto" w:fill="FFFFFF"/>
      </w:pPr>
      <w:r w:rsidRPr="006A6906">
        <w:rPr>
          <w:b/>
        </w:rPr>
        <w:t>Текст 2.</w:t>
      </w:r>
      <w:r w:rsidR="007A40D5">
        <w:t xml:space="preserve"> Ответ: </w:t>
      </w:r>
      <w:r w:rsidR="00916769">
        <w:t>10</w:t>
      </w:r>
      <w:r w:rsidR="007A40D5">
        <w:t>-7</w:t>
      </w:r>
      <w:r w:rsidR="00916769">
        <w:t>-</w:t>
      </w:r>
      <w:r>
        <w:t>8-11-12.</w:t>
      </w:r>
    </w:p>
    <w:p w:rsidR="006A6906" w:rsidRPr="008B6F5F" w:rsidRDefault="006A6906" w:rsidP="006A6906">
      <w:pPr>
        <w:shd w:val="clear" w:color="auto" w:fill="FFFFFF"/>
        <w:jc w:val="right"/>
        <w:rPr>
          <w:u w:val="single"/>
        </w:rPr>
      </w:pPr>
      <w:r w:rsidRPr="008B6F5F">
        <w:rPr>
          <w:u w:val="single"/>
        </w:rPr>
        <w:t>Максимальное количество баллов –</w:t>
      </w:r>
      <w:r w:rsidR="007A40D5" w:rsidRPr="008B6F5F">
        <w:rPr>
          <w:b/>
          <w:u w:val="single"/>
        </w:rPr>
        <w:t xml:space="preserve"> </w:t>
      </w:r>
      <w:r w:rsidRPr="008B6F5F">
        <w:rPr>
          <w:b/>
          <w:u w:val="single"/>
        </w:rPr>
        <w:t>5</w:t>
      </w:r>
      <w:r w:rsidRPr="008B6F5F">
        <w:rPr>
          <w:u w:val="single"/>
        </w:rPr>
        <w:t>.</w:t>
      </w:r>
    </w:p>
    <w:p w:rsidR="006A6906" w:rsidRDefault="006A6906" w:rsidP="006A6906">
      <w:pPr>
        <w:shd w:val="clear" w:color="auto" w:fill="FFFFFF"/>
      </w:pPr>
    </w:p>
    <w:p w:rsidR="00916769" w:rsidRDefault="00916769" w:rsidP="00916769">
      <w:pPr>
        <w:shd w:val="clear" w:color="auto" w:fill="FFFFFF"/>
        <w:jc w:val="center"/>
        <w:rPr>
          <w:b/>
        </w:rPr>
      </w:pPr>
      <w:r w:rsidRPr="00916769">
        <w:rPr>
          <w:b/>
        </w:rPr>
        <w:t>4 задание.</w:t>
      </w:r>
    </w:p>
    <w:p w:rsidR="00916769" w:rsidRDefault="00916769" w:rsidP="00916769">
      <w:pPr>
        <w:shd w:val="clear" w:color="auto" w:fill="FFFFFF"/>
      </w:pPr>
      <w:r>
        <w:t xml:space="preserve">Ответ и обоснование – от </w:t>
      </w:r>
      <w:r w:rsidRPr="006A6906">
        <w:rPr>
          <w:b/>
        </w:rPr>
        <w:t>0</w:t>
      </w:r>
      <w:r>
        <w:t xml:space="preserve"> до </w:t>
      </w:r>
      <w:r w:rsidRPr="006A6906">
        <w:rPr>
          <w:b/>
        </w:rPr>
        <w:t>2</w:t>
      </w:r>
      <w:r>
        <w:t xml:space="preserve"> баллов. Выбор ответа без обоснования НЕ ОЦЕНИВАЕТСЯ.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3"/>
        <w:gridCol w:w="2375"/>
      </w:tblGrid>
      <w:tr w:rsidR="00916769" w:rsidRPr="00C53F56" w:rsidTr="00A668AE">
        <w:tc>
          <w:tcPr>
            <w:tcW w:w="8613" w:type="dxa"/>
          </w:tcPr>
          <w:p w:rsidR="00916769" w:rsidRPr="00C53F56" w:rsidRDefault="00916769" w:rsidP="00A668AE">
            <w:pPr>
              <w:rPr>
                <w:sz w:val="24"/>
              </w:rPr>
            </w:pPr>
            <w:r w:rsidRPr="00C53F56">
              <w:rPr>
                <w:sz w:val="24"/>
              </w:rPr>
              <w:t>Отсутствует обоснование ответа или сформулирован ошибочный ответ</w:t>
            </w:r>
          </w:p>
        </w:tc>
        <w:tc>
          <w:tcPr>
            <w:tcW w:w="2375" w:type="dxa"/>
          </w:tcPr>
          <w:p w:rsidR="00916769" w:rsidRPr="00C53F56" w:rsidRDefault="00916769" w:rsidP="00A668AE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0</w:t>
            </w:r>
            <w:r>
              <w:rPr>
                <w:sz w:val="24"/>
              </w:rPr>
              <w:t xml:space="preserve"> баллов</w:t>
            </w:r>
          </w:p>
        </w:tc>
      </w:tr>
      <w:tr w:rsidR="00916769" w:rsidRPr="00C53F56" w:rsidTr="00A668AE">
        <w:tc>
          <w:tcPr>
            <w:tcW w:w="8613" w:type="dxa"/>
          </w:tcPr>
          <w:p w:rsidR="00916769" w:rsidRPr="00C53F56" w:rsidRDefault="00916769" w:rsidP="00A668AE">
            <w:pPr>
              <w:rPr>
                <w:sz w:val="24"/>
              </w:rPr>
            </w:pPr>
            <w:r>
              <w:rPr>
                <w:sz w:val="24"/>
              </w:rPr>
              <w:t>Неполное обоснование ответа</w:t>
            </w:r>
          </w:p>
        </w:tc>
        <w:tc>
          <w:tcPr>
            <w:tcW w:w="2375" w:type="dxa"/>
          </w:tcPr>
          <w:p w:rsidR="00916769" w:rsidRPr="00C53F56" w:rsidRDefault="00916769" w:rsidP="00A668AE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балл</w:t>
            </w:r>
          </w:p>
        </w:tc>
      </w:tr>
      <w:tr w:rsidR="00916769" w:rsidRPr="00C53F56" w:rsidTr="00A668AE">
        <w:tc>
          <w:tcPr>
            <w:tcW w:w="8613" w:type="dxa"/>
          </w:tcPr>
          <w:p w:rsidR="00916769" w:rsidRPr="00C53F56" w:rsidRDefault="00916769" w:rsidP="00A668AE">
            <w:pPr>
              <w:rPr>
                <w:sz w:val="24"/>
              </w:rPr>
            </w:pPr>
            <w:r>
              <w:rPr>
                <w:sz w:val="24"/>
              </w:rPr>
              <w:t>Полное обоснование ответа</w:t>
            </w:r>
          </w:p>
        </w:tc>
        <w:tc>
          <w:tcPr>
            <w:tcW w:w="2375" w:type="dxa"/>
          </w:tcPr>
          <w:p w:rsidR="00916769" w:rsidRPr="00C53F56" w:rsidRDefault="00916769" w:rsidP="00A668AE">
            <w:pPr>
              <w:jc w:val="center"/>
              <w:rPr>
                <w:sz w:val="24"/>
              </w:rPr>
            </w:pPr>
            <w:r w:rsidRPr="00C53F56"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балла </w:t>
            </w:r>
          </w:p>
        </w:tc>
      </w:tr>
    </w:tbl>
    <w:p w:rsidR="00916769" w:rsidRDefault="00916769" w:rsidP="00916769"/>
    <w:p w:rsidR="00916769" w:rsidRDefault="00916769" w:rsidP="00916769">
      <w:r w:rsidRPr="00707465">
        <w:rPr>
          <w:b/>
        </w:rPr>
        <w:t>1.</w:t>
      </w:r>
      <w:r>
        <w:t xml:space="preserve"> </w:t>
      </w:r>
      <w:r w:rsidRPr="00B36CCD">
        <w:t xml:space="preserve">Ответ </w:t>
      </w:r>
      <w:r w:rsidRPr="00916769">
        <w:rPr>
          <w:b/>
        </w:rPr>
        <w:t>г)</w:t>
      </w:r>
      <w:r w:rsidRPr="00B36CCD">
        <w:t xml:space="preserve"> является верным. Снижение у мышей обоняния в результате заболевания токсомплазмозом ослабляет инстинктивный страх перед кошками. «Эффект бесстрашия» приводит к тому, что зараже</w:t>
      </w:r>
      <w:r w:rsidRPr="00B36CCD">
        <w:t>н</w:t>
      </w:r>
      <w:r w:rsidRPr="00B36CCD">
        <w:t>ные паразитами мыши чаще становятся жертвами кошек, а находящиеся в них токсоплазмы попадают в кошачий организм.</w:t>
      </w:r>
    </w:p>
    <w:p w:rsidR="00707465" w:rsidRDefault="00707465" w:rsidP="00916769">
      <w:pPr>
        <w:rPr>
          <w:b/>
        </w:rPr>
      </w:pPr>
    </w:p>
    <w:p w:rsidR="00707465" w:rsidRDefault="00707465" w:rsidP="00707465">
      <w:r w:rsidRPr="00707465">
        <w:rPr>
          <w:b/>
        </w:rPr>
        <w:t>2.</w:t>
      </w:r>
      <w:r>
        <w:rPr>
          <w:b/>
        </w:rPr>
        <w:t xml:space="preserve"> </w:t>
      </w:r>
      <w:r>
        <w:t xml:space="preserve">Ответ </w:t>
      </w:r>
      <w:r w:rsidRPr="00707465">
        <w:rPr>
          <w:b/>
        </w:rPr>
        <w:t>в)</w:t>
      </w:r>
      <w:r>
        <w:t xml:space="preserve"> является верным. Солнечная энергия доступна по всему африканскому континенту. Порт</w:t>
      </w:r>
      <w:r>
        <w:t>а</w:t>
      </w:r>
      <w:r>
        <w:t xml:space="preserve">тивные устройства для превращения солнечной энергии в </w:t>
      </w:r>
      <w:proofErr w:type="gramStart"/>
      <w:r>
        <w:t>электрическую</w:t>
      </w:r>
      <w:proofErr w:type="gramEnd"/>
      <w:r>
        <w:t xml:space="preserve"> (солнечные батареи) извес</w:t>
      </w:r>
      <w:r>
        <w:t>т</w:t>
      </w:r>
      <w:r>
        <w:t>ны, выпускаются промышленностью и могут использоваться для зарядки мобильных телефонов.</w:t>
      </w:r>
      <w:r>
        <w:br/>
        <w:t xml:space="preserve">                                                                                                                  </w:t>
      </w:r>
    </w:p>
    <w:p w:rsidR="00707465" w:rsidRPr="008B6F5F" w:rsidRDefault="00707465" w:rsidP="00707465">
      <w:pPr>
        <w:jc w:val="right"/>
        <w:rPr>
          <w:b/>
          <w:u w:val="single"/>
        </w:rPr>
      </w:pPr>
      <w:r w:rsidRPr="008B6F5F">
        <w:rPr>
          <w:u w:val="single"/>
        </w:rPr>
        <w:t xml:space="preserve">Максимальное количество баллов – </w:t>
      </w:r>
      <w:r w:rsidRPr="008B6F5F">
        <w:rPr>
          <w:b/>
          <w:u w:val="single"/>
        </w:rPr>
        <w:t>4.</w:t>
      </w:r>
      <w:r w:rsidRPr="008B6F5F">
        <w:rPr>
          <w:u w:val="single"/>
        </w:rPr>
        <w:br/>
      </w:r>
      <w:r w:rsidRPr="008B6F5F">
        <w:rPr>
          <w:b/>
          <w:u w:val="single"/>
        </w:rPr>
        <w:t xml:space="preserve">                                                      </w:t>
      </w:r>
    </w:p>
    <w:p w:rsidR="00916769" w:rsidRPr="00916769" w:rsidRDefault="00707465" w:rsidP="008B6F5F">
      <w:pPr>
        <w:jc w:val="center"/>
        <w:rPr>
          <w:b/>
        </w:rPr>
      </w:pPr>
      <w:r>
        <w:rPr>
          <w:b/>
        </w:rPr>
        <w:t>Максимальное количество баллов за олимпиаду  -</w:t>
      </w:r>
      <w:r w:rsidR="007A40D5">
        <w:rPr>
          <w:b/>
        </w:rPr>
        <w:t xml:space="preserve"> 3</w:t>
      </w:r>
      <w:r>
        <w:rPr>
          <w:b/>
        </w:rPr>
        <w:t>5.</w:t>
      </w:r>
    </w:p>
    <w:sectPr w:rsidR="00916769" w:rsidRPr="00916769" w:rsidSect="00AF6DBA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2668B"/>
    <w:multiLevelType w:val="singleLevel"/>
    <w:tmpl w:val="9EF6D122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58A17360"/>
    <w:multiLevelType w:val="singleLevel"/>
    <w:tmpl w:val="9EF6D12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58EF0928"/>
    <w:multiLevelType w:val="singleLevel"/>
    <w:tmpl w:val="9EF6D122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">
    <w:nsid w:val="5F8A693C"/>
    <w:multiLevelType w:val="hybridMultilevel"/>
    <w:tmpl w:val="5BB6E8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B533C4"/>
    <w:multiLevelType w:val="singleLevel"/>
    <w:tmpl w:val="9EF6D122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3A96"/>
    <w:rsid w:val="00040826"/>
    <w:rsid w:val="000D459E"/>
    <w:rsid w:val="000F3469"/>
    <w:rsid w:val="00244033"/>
    <w:rsid w:val="00300921"/>
    <w:rsid w:val="00546E95"/>
    <w:rsid w:val="00583D4E"/>
    <w:rsid w:val="005F037D"/>
    <w:rsid w:val="0061570E"/>
    <w:rsid w:val="0065276C"/>
    <w:rsid w:val="00686F90"/>
    <w:rsid w:val="006A6906"/>
    <w:rsid w:val="00707465"/>
    <w:rsid w:val="00741A15"/>
    <w:rsid w:val="007A40D5"/>
    <w:rsid w:val="00893A96"/>
    <w:rsid w:val="008B6F5F"/>
    <w:rsid w:val="00916769"/>
    <w:rsid w:val="00921AE9"/>
    <w:rsid w:val="00985ABE"/>
    <w:rsid w:val="009F52B0"/>
    <w:rsid w:val="00A51AFC"/>
    <w:rsid w:val="00A8327B"/>
    <w:rsid w:val="00AB6EDC"/>
    <w:rsid w:val="00AF6DBA"/>
    <w:rsid w:val="00C53F56"/>
    <w:rsid w:val="00E34BEC"/>
    <w:rsid w:val="00E76ED6"/>
    <w:rsid w:val="00EA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5AB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4">
    <w:name w:val="Table Grid"/>
    <w:basedOn w:val="a1"/>
    <w:uiPriority w:val="59"/>
    <w:rsid w:val="00E34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8</cp:revision>
  <dcterms:created xsi:type="dcterms:W3CDTF">2016-09-09T11:15:00Z</dcterms:created>
  <dcterms:modified xsi:type="dcterms:W3CDTF">2016-09-23T11:03:00Z</dcterms:modified>
</cp:coreProperties>
</file>